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14:paraId="316AA54D" w14:textId="77777777" w:rsidTr="00050DA7">
        <w:tc>
          <w:tcPr>
            <w:tcW w:w="4428" w:type="dxa"/>
          </w:tcPr>
          <w:p w14:paraId="519688A4" w14:textId="77777777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From: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ARM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Pr="004B01A1">
              <w:rPr>
                <w:rFonts w:ascii="Calibri" w:hAnsi="Calibri"/>
              </w:rPr>
              <w:t>C</w:t>
            </w:r>
            <w:r w:rsidR="00050DA7" w:rsidRPr="004B01A1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14:paraId="1704E24F" w14:textId="300505A1" w:rsidR="000348ED" w:rsidRPr="00C16CB7" w:rsidRDefault="00416E85" w:rsidP="005D05AC">
            <w:pPr>
              <w:jc w:val="right"/>
              <w:rPr>
                <w:rFonts w:ascii="Calibri" w:hAnsi="Calibri"/>
              </w:rPr>
            </w:pPr>
            <w:r w:rsidRPr="00C16CB7">
              <w:rPr>
                <w:rFonts w:ascii="Calibri" w:hAnsi="Calibri"/>
              </w:rPr>
              <w:t>ARM11-13.2.4</w:t>
            </w:r>
          </w:p>
        </w:tc>
      </w:tr>
      <w:tr w:rsidR="000348ED" w:rsidRPr="00E66034" w14:paraId="3C154B85" w14:textId="77777777" w:rsidTr="00050DA7">
        <w:tc>
          <w:tcPr>
            <w:tcW w:w="4428" w:type="dxa"/>
          </w:tcPr>
          <w:p w14:paraId="63544214" w14:textId="071D7841" w:rsidR="000348ED" w:rsidRPr="004B01A1" w:rsidRDefault="005D05AC" w:rsidP="00DC369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B01A1">
              <w:rPr>
                <w:rFonts w:ascii="Calibri" w:hAnsi="Calibri"/>
              </w:rPr>
              <w:t>To:</w:t>
            </w:r>
            <w:r w:rsidRPr="004B01A1">
              <w:rPr>
                <w:rFonts w:ascii="Calibri" w:hAnsi="Calibri"/>
              </w:rPr>
              <w:tab/>
            </w:r>
            <w:r w:rsidR="00DC369D" w:rsidRPr="004B01A1">
              <w:rPr>
                <w:rFonts w:ascii="Calibri" w:hAnsi="Calibri"/>
              </w:rPr>
              <w:t>ENG</w:t>
            </w:r>
            <w:r w:rsidR="00CA04AF" w:rsidRPr="004B01A1">
              <w:rPr>
                <w:rFonts w:ascii="Calibri" w:hAnsi="Calibri"/>
              </w:rPr>
              <w:t xml:space="preserve"> </w:t>
            </w:r>
            <w:r w:rsidR="00902AA4" w:rsidRPr="004B01A1">
              <w:rPr>
                <w:rFonts w:ascii="Calibri" w:hAnsi="Calibri"/>
              </w:rPr>
              <w:t>Committe</w:t>
            </w:r>
            <w:r w:rsidR="00BF443A">
              <w:rPr>
                <w:rFonts w:ascii="Calibri" w:hAnsi="Calibri"/>
              </w:rPr>
              <w:t>e</w:t>
            </w:r>
          </w:p>
        </w:tc>
        <w:tc>
          <w:tcPr>
            <w:tcW w:w="5461" w:type="dxa"/>
          </w:tcPr>
          <w:p w14:paraId="3277E191" w14:textId="240E36F9" w:rsidR="000348ED" w:rsidRPr="00416E85" w:rsidRDefault="00416E85" w:rsidP="001A654A">
            <w:pPr>
              <w:jc w:val="right"/>
              <w:rPr>
                <w:rFonts w:ascii="Calibri" w:hAnsi="Calibri"/>
              </w:rPr>
            </w:pPr>
            <w:r w:rsidRPr="009A29A3">
              <w:rPr>
                <w:rFonts w:ascii="Calibri" w:hAnsi="Calibri"/>
              </w:rPr>
              <w:t>13 March 2020</w:t>
            </w:r>
          </w:p>
        </w:tc>
      </w:tr>
    </w:tbl>
    <w:p w14:paraId="17FF10F9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2F3AEA43" w14:textId="77777777" w:rsidR="000348ED" w:rsidRPr="00E66034" w:rsidRDefault="00DC369D" w:rsidP="005D05AC">
      <w:pPr>
        <w:pStyle w:val="Title"/>
        <w:spacing w:after="120"/>
        <w:rPr>
          <w:rFonts w:ascii="Calibri" w:hAnsi="Calibri"/>
          <w:color w:val="00558C"/>
        </w:rPr>
      </w:pPr>
      <w:r w:rsidRPr="00DC369D">
        <w:rPr>
          <w:rFonts w:ascii="Calibri" w:hAnsi="Calibri"/>
          <w:color w:val="00558C"/>
        </w:rPr>
        <w:t>GUIDELINE ON TIDAL CURRENT SIGNAL SYSTEM</w:t>
      </w:r>
    </w:p>
    <w:p w14:paraId="0239E2F6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70B873B1" w14:textId="35563B3F" w:rsidR="00B8247E" w:rsidRPr="004B01A1" w:rsidRDefault="00DC369D" w:rsidP="00DC369D">
      <w:pPr>
        <w:pStyle w:val="BodyText"/>
      </w:pPr>
      <w:r w:rsidRPr="004B01A1">
        <w:t>The ENG committee has drafted a guideline on Tidal Current Signal System and request</w:t>
      </w:r>
      <w:r w:rsidR="009A29A3">
        <w:t>ed</w:t>
      </w:r>
      <w:r w:rsidRPr="004B01A1">
        <w:t xml:space="preserve"> that the ARM, ENAV and VTS Committees review and provide comment on the Draft Guideline by ENG11.   </w:t>
      </w:r>
    </w:p>
    <w:p w14:paraId="6F3B48C6" w14:textId="77777777" w:rsidR="00432982" w:rsidRPr="004B01A1" w:rsidRDefault="00EE50E2" w:rsidP="00C757B4">
      <w:pPr>
        <w:pStyle w:val="Heading1"/>
      </w:pPr>
      <w:r w:rsidRPr="004B01A1">
        <w:t>Comments</w:t>
      </w:r>
    </w:p>
    <w:p w14:paraId="5063D9D3" w14:textId="7DFAB068" w:rsidR="00EE50E2" w:rsidRPr="004B01A1" w:rsidRDefault="00EE50E2" w:rsidP="001F3A20">
      <w:pPr>
        <w:pStyle w:val="List1"/>
        <w:numPr>
          <w:ilvl w:val="0"/>
          <w:numId w:val="0"/>
        </w:numPr>
        <w:rPr>
          <w:rFonts w:cs="Arial"/>
        </w:rPr>
      </w:pPr>
      <w:r w:rsidRPr="004B01A1">
        <w:rPr>
          <w:rFonts w:cs="Arial"/>
        </w:rPr>
        <w:t xml:space="preserve">ARM considered the </w:t>
      </w:r>
      <w:r w:rsidR="009A29A3">
        <w:rPr>
          <w:rFonts w:cs="Arial"/>
        </w:rPr>
        <w:t>d</w:t>
      </w:r>
      <w:r w:rsidRPr="004B01A1">
        <w:rPr>
          <w:rFonts w:cs="Arial"/>
        </w:rPr>
        <w:t>raft Guideline and would like to provide the following feedback:</w:t>
      </w:r>
    </w:p>
    <w:p w14:paraId="21A86446" w14:textId="316F0C20" w:rsidR="004D2C3F" w:rsidRPr="008926DC" w:rsidRDefault="009F5948" w:rsidP="001F3A20">
      <w:pPr>
        <w:pStyle w:val="List1"/>
        <w:numPr>
          <w:ilvl w:val="0"/>
          <w:numId w:val="0"/>
        </w:numPr>
        <w:rPr>
          <w:rFonts w:cs="Arial"/>
          <w:lang w:val="en-US"/>
        </w:rPr>
      </w:pPr>
      <w:r w:rsidRPr="008926DC">
        <w:rPr>
          <w:rFonts w:cs="Arial"/>
          <w:lang w:val="en-US"/>
        </w:rPr>
        <w:t xml:space="preserve">ARM </w:t>
      </w:r>
      <w:r w:rsidR="009A29A3" w:rsidRPr="008926DC">
        <w:rPr>
          <w:rFonts w:cs="Arial"/>
          <w:lang w:val="en-US"/>
        </w:rPr>
        <w:t>recogni</w:t>
      </w:r>
      <w:r w:rsidR="009A29A3">
        <w:rPr>
          <w:rFonts w:cs="Arial"/>
          <w:lang w:val="en-US"/>
        </w:rPr>
        <w:t>z</w:t>
      </w:r>
      <w:r w:rsidR="009A29A3" w:rsidRPr="008926DC">
        <w:rPr>
          <w:rFonts w:cs="Arial"/>
          <w:lang w:val="en-US"/>
        </w:rPr>
        <w:t>es</w:t>
      </w:r>
      <w:r w:rsidRPr="008926DC">
        <w:rPr>
          <w:rFonts w:cs="Arial"/>
          <w:lang w:val="en-US"/>
        </w:rPr>
        <w:t xml:space="preserve"> that there is an increasing </w:t>
      </w:r>
      <w:r w:rsidR="00925726" w:rsidRPr="008926DC">
        <w:rPr>
          <w:rFonts w:cs="Arial"/>
          <w:lang w:val="en-US"/>
        </w:rPr>
        <w:t xml:space="preserve">need, as evidenced by </w:t>
      </w:r>
      <w:r w:rsidR="00B90A32">
        <w:rPr>
          <w:rFonts w:cs="Arial"/>
          <w:lang w:val="en-US"/>
        </w:rPr>
        <w:t>many</w:t>
      </w:r>
      <w:r w:rsidR="00A056A0" w:rsidRPr="008926DC">
        <w:rPr>
          <w:rFonts w:cs="Arial"/>
          <w:lang w:val="en-US"/>
        </w:rPr>
        <w:t xml:space="preserve"> </w:t>
      </w:r>
      <w:r w:rsidR="00925726" w:rsidRPr="008926DC">
        <w:rPr>
          <w:rFonts w:cs="Arial"/>
          <w:lang w:val="en-US"/>
        </w:rPr>
        <w:t>National Members</w:t>
      </w:r>
      <w:r w:rsidR="00A056A0" w:rsidRPr="008926DC">
        <w:rPr>
          <w:rFonts w:cs="Arial"/>
          <w:lang w:val="en-US"/>
        </w:rPr>
        <w:t>’ input documents</w:t>
      </w:r>
      <w:r w:rsidR="00074595">
        <w:rPr>
          <w:rFonts w:cs="Arial"/>
          <w:lang w:val="en-US"/>
        </w:rPr>
        <w:t xml:space="preserve"> and other examples of evident lack of</w:t>
      </w:r>
      <w:r w:rsidR="00657476">
        <w:rPr>
          <w:rFonts w:cs="Arial"/>
          <w:lang w:val="en-US"/>
        </w:rPr>
        <w:t xml:space="preserve"> guidance</w:t>
      </w:r>
      <w:r w:rsidR="00925726" w:rsidRPr="008926DC">
        <w:rPr>
          <w:rFonts w:cs="Arial"/>
          <w:lang w:val="en-US"/>
        </w:rPr>
        <w:t>, to cre</w:t>
      </w:r>
      <w:r w:rsidR="00A056A0" w:rsidRPr="008926DC">
        <w:rPr>
          <w:rFonts w:cs="Arial"/>
          <w:lang w:val="en-US"/>
        </w:rPr>
        <w:t xml:space="preserve">ate a general guideline for the dissemination of meteorological and hydrological </w:t>
      </w:r>
      <w:r w:rsidR="00F70BEB">
        <w:rPr>
          <w:rFonts w:cs="Arial"/>
          <w:lang w:val="en-US"/>
        </w:rPr>
        <w:t>information</w:t>
      </w:r>
      <w:r w:rsidR="00F70BEB" w:rsidRPr="008926DC">
        <w:rPr>
          <w:rFonts w:cs="Arial"/>
          <w:lang w:val="en-US"/>
        </w:rPr>
        <w:t xml:space="preserve"> </w:t>
      </w:r>
      <w:r w:rsidR="00A056A0" w:rsidRPr="008926DC">
        <w:rPr>
          <w:rFonts w:cs="Arial"/>
          <w:lang w:val="en-US"/>
        </w:rPr>
        <w:t xml:space="preserve">to mariners through </w:t>
      </w:r>
      <w:r w:rsidR="00D84225">
        <w:rPr>
          <w:rFonts w:cs="Arial"/>
          <w:lang w:val="en-US"/>
        </w:rPr>
        <w:t xml:space="preserve">appropriate </w:t>
      </w:r>
      <w:r w:rsidR="00A056A0" w:rsidRPr="008926DC">
        <w:rPr>
          <w:rFonts w:cs="Arial"/>
          <w:lang w:val="en-US"/>
        </w:rPr>
        <w:t>means.</w:t>
      </w:r>
      <w:r w:rsidR="004D2C3F" w:rsidRPr="008926DC">
        <w:rPr>
          <w:rFonts w:cs="Arial"/>
          <w:lang w:val="en-US"/>
        </w:rPr>
        <w:t xml:space="preserve"> </w:t>
      </w:r>
    </w:p>
    <w:p w14:paraId="541B8521" w14:textId="63A4A781" w:rsidR="00874DC1" w:rsidRPr="008926DC" w:rsidRDefault="00874DC1" w:rsidP="001F3A20">
      <w:pPr>
        <w:pStyle w:val="List1"/>
        <w:numPr>
          <w:ilvl w:val="0"/>
          <w:numId w:val="0"/>
        </w:numPr>
        <w:rPr>
          <w:rFonts w:cs="Arial"/>
          <w:lang w:val="en-US"/>
        </w:rPr>
      </w:pPr>
      <w:r w:rsidRPr="008926DC">
        <w:rPr>
          <w:rFonts w:cs="Arial"/>
          <w:lang w:val="en-US"/>
        </w:rPr>
        <w:t xml:space="preserve">While IALA cannot endorse any one single system, mechanism, equipment, or method for </w:t>
      </w:r>
      <w:r w:rsidR="008926DC" w:rsidRPr="008926DC">
        <w:rPr>
          <w:rFonts w:cs="Arial"/>
          <w:lang w:val="en-US"/>
        </w:rPr>
        <w:t>a particular use</w:t>
      </w:r>
      <w:r w:rsidR="00DF3ED3">
        <w:rPr>
          <w:rFonts w:cs="Arial"/>
          <w:lang w:val="en-US"/>
        </w:rPr>
        <w:t xml:space="preserve"> – which is not a world-wide adopted standard - </w:t>
      </w:r>
      <w:r w:rsidR="008926DC" w:rsidRPr="008926DC">
        <w:rPr>
          <w:rFonts w:cs="Arial"/>
          <w:lang w:val="en-US"/>
        </w:rPr>
        <w:t xml:space="preserve">it is important that IALA can guide a Competent Authority to the appropriate channels and documentation needed to successfully carry out a </w:t>
      </w:r>
      <w:r w:rsidR="00F70BEB">
        <w:rPr>
          <w:rFonts w:cs="Arial"/>
          <w:lang w:val="en-US"/>
        </w:rPr>
        <w:t xml:space="preserve">project </w:t>
      </w:r>
      <w:r w:rsidR="008926DC">
        <w:rPr>
          <w:rFonts w:cs="Arial"/>
          <w:lang w:val="en-US"/>
        </w:rPr>
        <w:t xml:space="preserve">for collection and dissemination of met/hydro information. </w:t>
      </w:r>
    </w:p>
    <w:p w14:paraId="3ECF2991" w14:textId="167BE750" w:rsidR="001F3A20" w:rsidRDefault="004D2C3F" w:rsidP="002839C0">
      <w:pPr>
        <w:pStyle w:val="BodyText"/>
        <w:rPr>
          <w:lang w:val="en-US"/>
        </w:rPr>
      </w:pPr>
      <w:r>
        <w:rPr>
          <w:lang w:val="fr-FR"/>
        </w:rPr>
        <w:t xml:space="preserve">It is the opinion of the ARM </w:t>
      </w:r>
      <w:r w:rsidR="00D84225">
        <w:rPr>
          <w:lang w:val="fr-FR"/>
        </w:rPr>
        <w:t>Committee</w:t>
      </w:r>
      <w:r>
        <w:rPr>
          <w:lang w:val="fr-FR"/>
        </w:rPr>
        <w:t xml:space="preserve"> that a</w:t>
      </w:r>
      <w:r w:rsidR="001F3A20" w:rsidRPr="004B01A1">
        <w:t xml:space="preserve"> guideline should be general in nature and not go into detail on technical solutions and organisational </w:t>
      </w:r>
      <w:r w:rsidR="002839C0" w:rsidRPr="004B01A1">
        <w:t>considerations</w:t>
      </w:r>
      <w:r w:rsidR="00E00351" w:rsidRPr="004B01A1">
        <w:t xml:space="preserve">, while </w:t>
      </w:r>
      <w:r w:rsidR="002839C0" w:rsidRPr="004B01A1">
        <w:t>a</w:t>
      </w:r>
      <w:r w:rsidR="00E00351" w:rsidRPr="004B01A1">
        <w:t>dhering</w:t>
      </w:r>
      <w:r w:rsidR="002839C0" w:rsidRPr="004B01A1">
        <w:t xml:space="preserve"> to </w:t>
      </w:r>
      <w:r w:rsidR="001F3A20" w:rsidRPr="004B01A1">
        <w:rPr>
          <w:lang w:val="en-US"/>
        </w:rPr>
        <w:t>existing in</w:t>
      </w:r>
      <w:r w:rsidR="002839C0" w:rsidRPr="004B01A1">
        <w:rPr>
          <w:lang w:val="en-US"/>
        </w:rPr>
        <w:t xml:space="preserve">ternationally agreed mechanisms </w:t>
      </w:r>
      <w:r w:rsidR="001F3A20" w:rsidRPr="004B01A1">
        <w:rPr>
          <w:lang w:val="en-US"/>
        </w:rPr>
        <w:t xml:space="preserve">to promulgate </w:t>
      </w:r>
      <w:r w:rsidR="002839C0" w:rsidRPr="004B01A1">
        <w:rPr>
          <w:lang w:val="en-US"/>
        </w:rPr>
        <w:t xml:space="preserve">meteorological and </w:t>
      </w:r>
      <w:r w:rsidR="00F70BEB">
        <w:rPr>
          <w:lang w:val="en-US"/>
        </w:rPr>
        <w:t>hydrological</w:t>
      </w:r>
      <w:r w:rsidR="00F70BEB" w:rsidRPr="004B01A1">
        <w:rPr>
          <w:lang w:val="en-US"/>
        </w:rPr>
        <w:t xml:space="preserve"> </w:t>
      </w:r>
      <w:r w:rsidR="002839C0" w:rsidRPr="004B01A1">
        <w:rPr>
          <w:lang w:val="en-US"/>
        </w:rPr>
        <w:t xml:space="preserve">information to vessels. IMO Circular SN.1/Circ.289 of June 2010 “Guidance on the Use of AIS Application-Specific Messages” contains a message dedicated to the provision of meteorological and </w:t>
      </w:r>
      <w:r w:rsidR="00F70BEB">
        <w:rPr>
          <w:lang w:val="en-US"/>
        </w:rPr>
        <w:t>hydrological</w:t>
      </w:r>
      <w:r w:rsidR="00F70BEB" w:rsidRPr="004B01A1">
        <w:rPr>
          <w:lang w:val="en-US"/>
        </w:rPr>
        <w:t xml:space="preserve"> </w:t>
      </w:r>
      <w:r w:rsidR="002839C0" w:rsidRPr="004B01A1">
        <w:rPr>
          <w:lang w:val="en-US"/>
        </w:rPr>
        <w:t>data. IALA, IHO and other domain coordinating bodies are developing data models in</w:t>
      </w:r>
      <w:r w:rsidR="00F70BEB">
        <w:rPr>
          <w:lang w:val="en-US"/>
        </w:rPr>
        <w:t xml:space="preserve"> the</w:t>
      </w:r>
      <w:r w:rsidR="002839C0" w:rsidRPr="004B01A1">
        <w:rPr>
          <w:lang w:val="en-US"/>
        </w:rPr>
        <w:t xml:space="preserve"> S-100 GI Registry to allow for the exchange of maritime services such as hydrological and meteorological information in port water</w:t>
      </w:r>
      <w:r w:rsidR="00F70BEB">
        <w:rPr>
          <w:lang w:val="en-US"/>
        </w:rPr>
        <w:t>ways</w:t>
      </w:r>
      <w:r w:rsidR="002839C0" w:rsidRPr="004B01A1">
        <w:rPr>
          <w:lang w:val="en-US"/>
        </w:rPr>
        <w:t>.</w:t>
      </w:r>
      <w:r w:rsidR="001F3A20" w:rsidRPr="004B01A1">
        <w:rPr>
          <w:lang w:val="en-US"/>
        </w:rPr>
        <w:t xml:space="preserve"> </w:t>
      </w:r>
    </w:p>
    <w:p w14:paraId="4227AE36" w14:textId="2C0831C8" w:rsidR="00E93C9B" w:rsidRPr="004B01A1" w:rsidRDefault="009574C3" w:rsidP="000E11DA">
      <w:pPr>
        <w:pStyle w:val="BodyText"/>
      </w:pPr>
      <w:r>
        <w:rPr>
          <w:lang w:val="en-US"/>
        </w:rPr>
        <w:t>ARM have edited the draft Guideline (attached) to make it a more suitable IALA document.</w:t>
      </w:r>
    </w:p>
    <w:p w14:paraId="075328A9" w14:textId="77777777" w:rsidR="009F5C36" w:rsidRPr="004B01A1" w:rsidRDefault="00AA76C0" w:rsidP="00E66034">
      <w:pPr>
        <w:pStyle w:val="Heading1"/>
      </w:pPr>
      <w:r w:rsidRPr="004B01A1">
        <w:t>Action requested</w:t>
      </w:r>
    </w:p>
    <w:p w14:paraId="1C4B831C" w14:textId="77777777" w:rsidR="004C220D" w:rsidRPr="003160C4" w:rsidRDefault="00DC369D" w:rsidP="00E66034">
      <w:pPr>
        <w:pStyle w:val="BodyText"/>
      </w:pPr>
      <w:r w:rsidRPr="003160C4">
        <w:t>The committee</w:t>
      </w:r>
      <w:r w:rsidR="00902AA4" w:rsidRPr="003160C4">
        <w:t xml:space="preserve"> is requested to</w:t>
      </w:r>
      <w:r w:rsidR="00630F7F" w:rsidRPr="003160C4">
        <w:t>:</w:t>
      </w:r>
    </w:p>
    <w:p w14:paraId="1B450E20" w14:textId="663AD70F" w:rsidR="000223FD" w:rsidRPr="000036CE" w:rsidRDefault="000036CE" w:rsidP="000036CE">
      <w:pPr>
        <w:pStyle w:val="List1"/>
        <w:numPr>
          <w:ilvl w:val="0"/>
          <w:numId w:val="23"/>
        </w:numPr>
      </w:pPr>
      <w:r>
        <w:t>Consider and r</w:t>
      </w:r>
      <w:r w:rsidR="009574C3" w:rsidRPr="003160C4">
        <w:t xml:space="preserve">eview the </w:t>
      </w:r>
      <w:r>
        <w:t xml:space="preserve">comments provided by the ARM Committtee in the </w:t>
      </w:r>
      <w:bookmarkStart w:id="0" w:name="_GoBack"/>
      <w:bookmarkEnd w:id="0"/>
      <w:r w:rsidR="009574C3" w:rsidRPr="003160C4">
        <w:t>attached draf</w:t>
      </w:r>
      <w:r>
        <w:t>t</w:t>
      </w:r>
      <w:r w:rsidR="009574C3" w:rsidRPr="003160C4">
        <w:t xml:space="preserve"> </w:t>
      </w:r>
      <w:r>
        <w:t>G</w:t>
      </w:r>
      <w:r w:rsidR="009574C3" w:rsidRPr="003160C4">
        <w:t xml:space="preserve">uideline. </w:t>
      </w:r>
    </w:p>
    <w:sectPr w:rsidR="000223FD" w:rsidRPr="000036CE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F8644" w14:textId="77777777" w:rsidR="00FD35E9" w:rsidRDefault="00FD35E9" w:rsidP="00002906">
      <w:r>
        <w:separator/>
      </w:r>
    </w:p>
  </w:endnote>
  <w:endnote w:type="continuationSeparator" w:id="0">
    <w:p w14:paraId="6455368D" w14:textId="77777777" w:rsidR="00FD35E9" w:rsidRDefault="00FD35E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81FA5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BF443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DE1CA" w14:textId="77777777" w:rsidR="00FD35E9" w:rsidRDefault="00FD35E9" w:rsidP="00002906">
      <w:r>
        <w:separator/>
      </w:r>
    </w:p>
  </w:footnote>
  <w:footnote w:type="continuationSeparator" w:id="0">
    <w:p w14:paraId="0B663C06" w14:textId="77777777" w:rsidR="00FD35E9" w:rsidRDefault="00FD35E9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41F21" w14:textId="77777777" w:rsidR="00073774" w:rsidRDefault="00043DE3">
    <w:pPr>
      <w:pStyle w:val="Header"/>
    </w:pPr>
    <w:r>
      <w:rPr>
        <w:noProof/>
        <w:lang w:val="nn-NO" w:eastAsia="nn-NO"/>
      </w:rPr>
      <w:drawing>
        <wp:inline distT="0" distB="0" distL="0" distR="0" wp14:anchorId="7B573E63" wp14:editId="5D016622">
          <wp:extent cx="746760" cy="73152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1505FBA"/>
    <w:multiLevelType w:val="hybridMultilevel"/>
    <w:tmpl w:val="6284EC04"/>
    <w:lvl w:ilvl="0" w:tplc="50D2D9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8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9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036CE"/>
    <w:rsid w:val="000223FD"/>
    <w:rsid w:val="00031A92"/>
    <w:rsid w:val="000348ED"/>
    <w:rsid w:val="00036801"/>
    <w:rsid w:val="00043DE3"/>
    <w:rsid w:val="00050DA7"/>
    <w:rsid w:val="00073774"/>
    <w:rsid w:val="00074595"/>
    <w:rsid w:val="0009391F"/>
    <w:rsid w:val="000A5A01"/>
    <w:rsid w:val="000E11DA"/>
    <w:rsid w:val="00135447"/>
    <w:rsid w:val="001406C7"/>
    <w:rsid w:val="00152273"/>
    <w:rsid w:val="001766D2"/>
    <w:rsid w:val="001A654A"/>
    <w:rsid w:val="001C74CF"/>
    <w:rsid w:val="001F3A20"/>
    <w:rsid w:val="002839C0"/>
    <w:rsid w:val="002D6633"/>
    <w:rsid w:val="003160C4"/>
    <w:rsid w:val="003C7F46"/>
    <w:rsid w:val="003D55DD"/>
    <w:rsid w:val="003E1831"/>
    <w:rsid w:val="00416E85"/>
    <w:rsid w:val="00424954"/>
    <w:rsid w:val="00432982"/>
    <w:rsid w:val="0043780B"/>
    <w:rsid w:val="004822BE"/>
    <w:rsid w:val="004B01A1"/>
    <w:rsid w:val="004C1386"/>
    <w:rsid w:val="004C220D"/>
    <w:rsid w:val="004D2C3F"/>
    <w:rsid w:val="005D05AC"/>
    <w:rsid w:val="00630F7F"/>
    <w:rsid w:val="0064435F"/>
    <w:rsid w:val="00657476"/>
    <w:rsid w:val="006D470F"/>
    <w:rsid w:val="00727E88"/>
    <w:rsid w:val="00775878"/>
    <w:rsid w:val="007A04B4"/>
    <w:rsid w:val="0080092C"/>
    <w:rsid w:val="00872453"/>
    <w:rsid w:val="00874DC1"/>
    <w:rsid w:val="008926DC"/>
    <w:rsid w:val="008F13DD"/>
    <w:rsid w:val="00902AA4"/>
    <w:rsid w:val="00925726"/>
    <w:rsid w:val="009574C3"/>
    <w:rsid w:val="009A29A3"/>
    <w:rsid w:val="009E6D50"/>
    <w:rsid w:val="009F3B6C"/>
    <w:rsid w:val="009F5948"/>
    <w:rsid w:val="009F5C36"/>
    <w:rsid w:val="00A056A0"/>
    <w:rsid w:val="00A27F12"/>
    <w:rsid w:val="00A30579"/>
    <w:rsid w:val="00AA76C0"/>
    <w:rsid w:val="00AE35DA"/>
    <w:rsid w:val="00B077EC"/>
    <w:rsid w:val="00B15B24"/>
    <w:rsid w:val="00B428DA"/>
    <w:rsid w:val="00B8247E"/>
    <w:rsid w:val="00B90A32"/>
    <w:rsid w:val="00BE56DF"/>
    <w:rsid w:val="00BF443A"/>
    <w:rsid w:val="00C16CB7"/>
    <w:rsid w:val="00C757B4"/>
    <w:rsid w:val="00CA04AF"/>
    <w:rsid w:val="00CF3661"/>
    <w:rsid w:val="00D84225"/>
    <w:rsid w:val="00DC369D"/>
    <w:rsid w:val="00DF3ED3"/>
    <w:rsid w:val="00E00351"/>
    <w:rsid w:val="00E401AE"/>
    <w:rsid w:val="00E66034"/>
    <w:rsid w:val="00E93C9B"/>
    <w:rsid w:val="00EE3F2F"/>
    <w:rsid w:val="00EE50E2"/>
    <w:rsid w:val="00EF541E"/>
    <w:rsid w:val="00F56092"/>
    <w:rsid w:val="00F70BEB"/>
    <w:rsid w:val="00F73F78"/>
    <w:rsid w:val="00FA5842"/>
    <w:rsid w:val="00FA6769"/>
    <w:rsid w:val="00FD03CA"/>
    <w:rsid w:val="00FD3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9BAD18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rsid w:val="0043298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70B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70BEB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696191-9402-4C28-99F4-CB948431C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642A6-2FFB-48EA-A2E7-60D2D201EC28}"/>
</file>

<file path=customXml/itemProps3.xml><?xml version="1.0" encoding="utf-8"?>
<ds:datastoreItem xmlns:ds="http://schemas.openxmlformats.org/officeDocument/2006/customXml" ds:itemID="{1AB70EAD-D8D4-436B-9BEF-AFBAED8590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9</cp:revision>
  <cp:lastPrinted>2006-10-19T10:49:00Z</cp:lastPrinted>
  <dcterms:created xsi:type="dcterms:W3CDTF">2020-03-13T12:52:00Z</dcterms:created>
  <dcterms:modified xsi:type="dcterms:W3CDTF">2020-03-31T13:00:00Z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